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D7CD2"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sz w:val="32"/>
          <w:szCs w:val="32"/>
        </w:rPr>
        <w:t>These terms and conditions ("Agreement”) set forth the general terms and conditions of your use of the catholicoutreachsanangelo.org website ("Website” or "Service”) and any of its related products and services (collectively, "Services”). This Agreement is legally binding between you ("User”, "you” or "your”) and Catholic Outreach Services ("Catholic Outreach Services”, "we”, "us” or "our”). If you are entering into this agreement on behalf of a business or other legal entity, you represent that you have the authority to bind such entity to this agreement, in which case the terms "User”, "you” or "your” shall refer to such entity. If you do not have such authority or do not agree with the terms of this agreement, you must not accept this agreement and may not access and use the Website and Services. By accessing and using the Website and Services, you acknowledge that you have read, understood, and agree to be bound by the terms of this Agreement. You acknowledge that this Agreement is a contract between you and Catholic Outreach Services, even though it is electronic and is not physically signed by you. It governs your use of the Website and Services.</w:t>
      </w:r>
    </w:p>
    <w:p w14:paraId="301A2F13"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778CBAE0"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Age requirement</w:t>
      </w:r>
      <w:r w:rsidRPr="001D619A">
        <w:rPr>
          <w:rFonts w:ascii="KodchiangUPC" w:hAnsi="KodchiangUPC" w:cs="KodchiangUPC" w:hint="cs"/>
          <w:sz w:val="32"/>
          <w:szCs w:val="32"/>
        </w:rPr>
        <w:br/>
        <w:t>You must be at least 18 years of age to use the Website and Services by using the Website and Services, and by agreeing to this Agreement, you warrant and represent that you are at least 18 years of age.</w:t>
      </w:r>
    </w:p>
    <w:p w14:paraId="6CEA0E72"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6A391AFB" w14:textId="7522A574"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Links to other resources</w:t>
      </w:r>
      <w:r w:rsidRPr="001D619A">
        <w:rPr>
          <w:rFonts w:ascii="KodchiangUPC" w:hAnsi="KodchiangUPC" w:cs="KodchiangUPC" w:hint="cs"/>
          <w:sz w:val="32"/>
          <w:szCs w:val="32"/>
        </w:rPr>
        <w:br/>
        <w:t xml:space="preserve">Although the Website and Services may link to other resources (such as websites, mobile applications, etc.), we do not, directly or indirectly, imply any approval, association, sponsorship, endorsement, or affiliation with any linked resource unless expressly stated herein. We are not responsible for examining or evaluating, and we do not </w:t>
      </w:r>
      <w:proofErr w:type="gramStart"/>
      <w:r w:rsidRPr="001D619A">
        <w:rPr>
          <w:rFonts w:ascii="KodchiangUPC" w:hAnsi="KodchiangUPC" w:cs="KodchiangUPC" w:hint="cs"/>
          <w:sz w:val="32"/>
          <w:szCs w:val="32"/>
        </w:rPr>
        <w:t>warrant</w:t>
      </w:r>
      <w:proofErr w:type="gramEnd"/>
      <w:r w:rsidRPr="001D619A">
        <w:rPr>
          <w:rFonts w:ascii="KodchiangUPC" w:hAnsi="KodchiangUPC" w:cs="KodchiangUPC" w:hint="cs"/>
          <w:sz w:val="32"/>
          <w:szCs w:val="32"/>
        </w:rPr>
        <w:t xml:space="preserve"> the offerings of any businesses or individuals or the content of their resources. We do not assume any responsibility or liability for any other </w:t>
      </w:r>
      <w:proofErr w:type="gramStart"/>
      <w:r w:rsidRPr="001D619A">
        <w:rPr>
          <w:rFonts w:ascii="KodchiangUPC" w:hAnsi="KodchiangUPC" w:cs="KodchiangUPC" w:hint="cs"/>
          <w:sz w:val="32"/>
          <w:szCs w:val="32"/>
        </w:rPr>
        <w:t>third part</w:t>
      </w:r>
      <w:r w:rsidRPr="001D619A">
        <w:rPr>
          <w:rFonts w:ascii="KodchiangUPC" w:hAnsi="KodchiangUPC" w:cs="KodchiangUPC" w:hint="cs"/>
          <w:sz w:val="32"/>
          <w:szCs w:val="32"/>
        </w:rPr>
        <w:t>y</w:t>
      </w:r>
      <w:proofErr w:type="gramEnd"/>
      <w:r w:rsidRPr="001D619A">
        <w:rPr>
          <w:rFonts w:ascii="KodchiangUPC" w:hAnsi="KodchiangUPC" w:cs="KodchiangUPC" w:hint="cs"/>
          <w:sz w:val="32"/>
          <w:szCs w:val="32"/>
        </w:rPr>
        <w:t xml:space="preserve"> actions, products, services, and content. You should carefully review the legal statements and other conditions of use of any resource you access through a link on the Website. Your linking to any other off-site resources is at your own risk.</w:t>
      </w:r>
    </w:p>
    <w:p w14:paraId="2BCCFADB"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71C07E12"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Prohibited uses</w:t>
      </w:r>
      <w:r w:rsidRPr="001D619A">
        <w:rPr>
          <w:rFonts w:ascii="KodchiangUPC" w:hAnsi="KodchiangUPC" w:cs="KodchiangUPC" w:hint="cs"/>
          <w:sz w:val="32"/>
          <w:szCs w:val="32"/>
        </w:rPr>
        <w:br/>
        <w:t xml:space="preserve">In addition to other terms as set forth in the Agreement, you are prohibited from using the Website and Services or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w:t>
      </w:r>
      <w:r w:rsidRPr="001D619A">
        <w:rPr>
          <w:rFonts w:ascii="KodchiangUPC" w:hAnsi="KodchiangUPC" w:cs="KodchiangUPC" w:hint="cs"/>
          <w:sz w:val="32"/>
          <w:szCs w:val="32"/>
        </w:rPr>
        <w:lastRenderedPageBreak/>
        <w:t>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Website and Services, third party products and services, or the Internet; (h) to spam, phish, pharm, pretext, spider, crawl, or scrape; (</w:t>
      </w:r>
      <w:proofErr w:type="spellStart"/>
      <w:r w:rsidRPr="001D619A">
        <w:rPr>
          <w:rFonts w:ascii="KodchiangUPC" w:hAnsi="KodchiangUPC" w:cs="KodchiangUPC" w:hint="cs"/>
          <w:sz w:val="32"/>
          <w:szCs w:val="32"/>
        </w:rPr>
        <w:t>i</w:t>
      </w:r>
      <w:proofErr w:type="spellEnd"/>
      <w:r w:rsidRPr="001D619A">
        <w:rPr>
          <w:rFonts w:ascii="KodchiangUPC" w:hAnsi="KodchiangUPC" w:cs="KodchiangUPC" w:hint="cs"/>
          <w:sz w:val="32"/>
          <w:szCs w:val="32"/>
        </w:rPr>
        <w:t>) for any obscene or immoral purpose; or (j) to interfere with or circumvent the security features of the Website and Services, third party products and services, or the Internet. We reserve the right to terminate your use of the Website and Services for violating any prohibited uses.</w:t>
      </w:r>
    </w:p>
    <w:p w14:paraId="00B16291"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301F090D"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Intellectual property rights</w:t>
      </w:r>
      <w:r w:rsidRPr="001D619A">
        <w:rPr>
          <w:rFonts w:ascii="KodchiangUPC" w:hAnsi="KodchiangUPC" w:cs="KodchiangUPC" w:hint="cs"/>
          <w:sz w:val="32"/>
          <w:szCs w:val="32"/>
        </w:rPr>
        <w:br/>
        <w:t>"Intellectual Property Rights” means all present and future rights conferred by statute, common law, or equity in or concerning any copyright and related rights, trademarks, designs, patents, inventions, goodwill and the right to sue for passing off, rights to inventions, rights to use, and all other intellectual property rights, in each case whether registered or unregistered and including all applications and rights to apply for and be granted, rights to claim priority from, such rights and all similar or equivalent rights or forms of protection and any other results of intellectual activity which subsist or will subsist now or in the future in any part of the world. This Agreement does not transfer to you any intellectual property owned by Catholic Outreach Services or third parties, and all rights, titles, and interests in and to such property will remain (as between the parties) solely with Catholic Outreach Services. All trademarks, service marks, graphics, and logos connected with the Website and Services are trademarks or registered trademarks of Catholic Outreach Services or its licensors. Other trademarks, service marks, graphics, and logos used in connection with the Website and Services may be the trademarks of other third parties. Using the Website and Services grants you no right or license to reproduce or otherwise use any Catholic Outreach Services or third-party trademarks.</w:t>
      </w:r>
    </w:p>
    <w:p w14:paraId="31AB104A"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0A9CC0B0"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Limitation of liability</w:t>
      </w:r>
      <w:r w:rsidRPr="001D619A">
        <w:rPr>
          <w:rFonts w:ascii="KodchiangUPC" w:hAnsi="KodchiangUPC" w:cs="KodchiangUPC" w:hint="cs"/>
          <w:sz w:val="32"/>
          <w:szCs w:val="32"/>
        </w:rPr>
        <w:br/>
        <w:t xml:space="preserve">To the fullest extent permitted by applicable law, in no event will Catholic Outreach Services, its affiliates, directors, officers, employees, agents, suppliers, or licensors be liable to any person for any indirect, incidental, special, punitive, cover or consequential damages (including, without limitation, damages for lost profits, revenue, sales, goodwill, use of the content, impact on business, business interruption, loss of anticipated savings, loss of business opportunity) however caused, under any theory of liability, including, without limitation, contract, tort, warranty, breach of statutory duty, negligence or otherwise, even if the liable party has been advised as to the possibility of such damages or could have foreseen such damages. To the maximum extent permitted by applicable law, the aggregate liability of Catholic Outreach Services </w:t>
      </w:r>
      <w:r w:rsidRPr="001D619A">
        <w:rPr>
          <w:rFonts w:ascii="KodchiangUPC" w:hAnsi="KodchiangUPC" w:cs="KodchiangUPC" w:hint="cs"/>
          <w:sz w:val="32"/>
          <w:szCs w:val="32"/>
        </w:rPr>
        <w:lastRenderedPageBreak/>
        <w:t xml:space="preserve">and its affiliates, officers, employees, agents, suppliers, and licensors relating to the services will be limited to an amount no greater than one dollar or any amounts paid in cash by you to Catholic Outreach Services for the prior </w:t>
      </w:r>
      <w:proofErr w:type="gramStart"/>
      <w:r w:rsidRPr="001D619A">
        <w:rPr>
          <w:rFonts w:ascii="KodchiangUPC" w:hAnsi="KodchiangUPC" w:cs="KodchiangUPC" w:hint="cs"/>
          <w:sz w:val="32"/>
          <w:szCs w:val="32"/>
        </w:rPr>
        <w:t>one month</w:t>
      </w:r>
      <w:proofErr w:type="gramEnd"/>
      <w:r w:rsidRPr="001D619A">
        <w:rPr>
          <w:rFonts w:ascii="KodchiangUPC" w:hAnsi="KodchiangUPC" w:cs="KodchiangUPC" w:hint="cs"/>
          <w:sz w:val="32"/>
          <w:szCs w:val="32"/>
        </w:rPr>
        <w:t xml:space="preserve"> period before the first event or occurrence giving rise to such liability. The limitations and exclusions also apply if this remedy does not fully compensate you for any losses or failure of its essential purpose.</w:t>
      </w:r>
    </w:p>
    <w:p w14:paraId="3A98DAF2"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15143E2F"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Indemnification</w:t>
      </w:r>
      <w:r w:rsidRPr="001D619A">
        <w:rPr>
          <w:rFonts w:ascii="KodchiangUPC" w:hAnsi="KodchiangUPC" w:cs="KodchiangUPC" w:hint="cs"/>
          <w:sz w:val="32"/>
          <w:szCs w:val="32"/>
        </w:rPr>
        <w:br/>
        <w:t>You agree to indemnify and hold Catholic Outreach Services and its affiliates, directors, officers, employees, agents, suppliers, and licensors harmless from and against any liabilities, losses, damages, or costs, including reasonable attorneys’ fees, incurred in connection with or arising from any third party allegations, claims, actions, disputes, or demands asserted against any of them as a result of or relating to your Content, your use of the Website and Services or any willful misconduct on your part.</w:t>
      </w:r>
    </w:p>
    <w:p w14:paraId="44A25F26"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242918FC"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Severability</w:t>
      </w:r>
      <w:r w:rsidRPr="001D619A">
        <w:rPr>
          <w:rFonts w:ascii="KodchiangUPC" w:hAnsi="KodchiangUPC" w:cs="KodchiangUPC" w:hint="cs"/>
          <w:sz w:val="32"/>
          <w:szCs w:val="32"/>
        </w:rPr>
        <w:br/>
        <w:t>All rights and restrictions contained in this Agreement may be exercised. They shall apply and bind only to the extent that they do not violate any applicable laws and are intended to be limited to the extent necessary so that they will not render this Agreement illegal, invalid, or unenforceable. If any provision or portion of any provision of this Agreement shall be held to be illegal, invalid, or unenforceable by a court of competent jurisdiction, it is the intention of the parties that the remaining provisions or portions thereof shall constitute their agreement concerning the subject matter hereof, and all such remaining provisions or portions thereof shall remain in full force and effect.</w:t>
      </w:r>
    </w:p>
    <w:p w14:paraId="57B04FC4"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21F0F257" w14:textId="4FAB9DAC"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Changes and amendments</w:t>
      </w:r>
      <w:r w:rsidRPr="001D619A">
        <w:rPr>
          <w:rFonts w:ascii="KodchiangUPC" w:hAnsi="KodchiangUPC" w:cs="KodchiangUPC" w:hint="cs"/>
          <w:sz w:val="32"/>
          <w:szCs w:val="32"/>
        </w:rPr>
        <w:br/>
        <w:t xml:space="preserve">We reserve the right to modify this </w:t>
      </w:r>
      <w:r w:rsidRPr="001D619A">
        <w:rPr>
          <w:rFonts w:ascii="KodchiangUPC" w:hAnsi="KodchiangUPC" w:cs="KodchiangUPC"/>
          <w:sz w:val="32"/>
          <w:szCs w:val="32"/>
        </w:rPr>
        <w:t>Agreement,</w:t>
      </w:r>
      <w:r w:rsidRPr="001D619A">
        <w:rPr>
          <w:rFonts w:ascii="KodchiangUPC" w:hAnsi="KodchiangUPC" w:cs="KodchiangUPC" w:hint="cs"/>
          <w:sz w:val="32"/>
          <w:szCs w:val="32"/>
        </w:rPr>
        <w:t xml:space="preserve"> or its terms related to the Website and Services at any time at our discretion. When we do, we will revise the updated date at the bottom of this page. We may also provide notice to you in other ways at our discretion, such as through the contact information you have provided.</w:t>
      </w:r>
    </w:p>
    <w:p w14:paraId="338DA8CE"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sz w:val="32"/>
          <w:szCs w:val="32"/>
        </w:rPr>
        <w:t>An updated version of this Agreement will be effective immediately upon posting the revised Agreement unless otherwise specified. Your continued use of the Website and Services after the effective date of the revised Agreement (or such other act specified at that time) will constitute your consent to those changes.</w:t>
      </w:r>
    </w:p>
    <w:p w14:paraId="5C91BF53"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5E65C0D9" w14:textId="6C23EC3E"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lastRenderedPageBreak/>
        <w:t>Acceptance of these terms</w:t>
      </w:r>
      <w:r w:rsidRPr="001D619A">
        <w:rPr>
          <w:rFonts w:ascii="KodchiangUPC" w:hAnsi="KodchiangUPC" w:cs="KodchiangUPC" w:hint="cs"/>
          <w:sz w:val="32"/>
          <w:szCs w:val="32"/>
        </w:rPr>
        <w:br/>
        <w:t>You acknowledge that you have read this Agreement and agree to all its terms and conditions. By accessing and using the Website and Services, you agree to be bound by this Agreement. If you do not agree to abide by the terms of this Agreement, you are not authorized to access or use the Website and Services. This terms and conditions policy was created with the help of Website</w:t>
      </w:r>
      <w:r w:rsidRPr="001D619A">
        <w:rPr>
          <w:rFonts w:ascii="KodchiangUPC" w:hAnsi="KodchiangUPC" w:cs="KodchiangUPC" w:hint="cs"/>
          <w:sz w:val="32"/>
          <w:szCs w:val="32"/>
        </w:rPr>
        <w:t xml:space="preserve"> </w:t>
      </w:r>
      <w:r w:rsidRPr="001D619A">
        <w:rPr>
          <w:rFonts w:ascii="KodchiangUPC" w:hAnsi="KodchiangUPC" w:cs="KodchiangUPC" w:hint="cs"/>
          <w:sz w:val="32"/>
          <w:szCs w:val="32"/>
        </w:rPr>
        <w:t>Policies.</w:t>
      </w:r>
    </w:p>
    <w:p w14:paraId="00A41BAE"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32C68355"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b/>
          <w:bCs/>
          <w:sz w:val="32"/>
          <w:szCs w:val="32"/>
        </w:rPr>
        <w:t>Contacting us</w:t>
      </w:r>
      <w:r w:rsidRPr="001D619A">
        <w:rPr>
          <w:rFonts w:ascii="KodchiangUPC" w:hAnsi="KodchiangUPC" w:cs="KodchiangUPC" w:hint="cs"/>
          <w:sz w:val="32"/>
          <w:szCs w:val="32"/>
        </w:rPr>
        <w:br/>
        <w:t>If you have any questions, concerns, or complaints regarding this Agreement, we encourage you to contact us using the details below:</w:t>
      </w:r>
    </w:p>
    <w:p w14:paraId="04A9124D"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sz w:val="32"/>
          <w:szCs w:val="32"/>
        </w:rPr>
        <w:t>catholicoutreachservices@gmail.com</w:t>
      </w:r>
    </w:p>
    <w:p w14:paraId="652FB859" w14:textId="77777777" w:rsidR="001D619A" w:rsidRPr="001D619A" w:rsidRDefault="001D619A" w:rsidP="001D619A">
      <w:pPr>
        <w:rPr>
          <w:rFonts w:ascii="KodchiangUPC" w:hAnsi="KodchiangUPC" w:cs="KodchiangUPC" w:hint="cs"/>
          <w:sz w:val="32"/>
          <w:szCs w:val="32"/>
        </w:rPr>
      </w:pPr>
      <w:r w:rsidRPr="001D619A">
        <w:rPr>
          <w:rFonts w:ascii="Times New Roman" w:hAnsi="Times New Roman" w:cs="Times New Roman"/>
          <w:sz w:val="32"/>
          <w:szCs w:val="32"/>
        </w:rPr>
        <w:t>​</w:t>
      </w:r>
    </w:p>
    <w:p w14:paraId="72C02281" w14:textId="77777777" w:rsidR="001D619A" w:rsidRPr="001D619A" w:rsidRDefault="001D619A" w:rsidP="001D619A">
      <w:pPr>
        <w:rPr>
          <w:rFonts w:ascii="KodchiangUPC" w:hAnsi="KodchiangUPC" w:cs="KodchiangUPC" w:hint="cs"/>
          <w:sz w:val="32"/>
          <w:szCs w:val="32"/>
        </w:rPr>
      </w:pPr>
      <w:r w:rsidRPr="001D619A">
        <w:rPr>
          <w:rFonts w:ascii="KodchiangUPC" w:hAnsi="KodchiangUPC" w:cs="KodchiangUPC" w:hint="cs"/>
          <w:sz w:val="32"/>
          <w:szCs w:val="32"/>
        </w:rPr>
        <w:t>This document was last updated on August 16, 2023</w:t>
      </w:r>
    </w:p>
    <w:p w14:paraId="6A84A2AD" w14:textId="77777777" w:rsidR="001D619A" w:rsidRPr="001D619A" w:rsidRDefault="001D619A">
      <w:pPr>
        <w:rPr>
          <w:rFonts w:ascii="KodchiangUPC" w:hAnsi="KodchiangUPC" w:cs="KodchiangUPC" w:hint="cs"/>
          <w:sz w:val="32"/>
          <w:szCs w:val="32"/>
        </w:rPr>
      </w:pPr>
    </w:p>
    <w:sectPr w:rsidR="001D619A" w:rsidRPr="001D61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EDBE8" w14:textId="77777777" w:rsidR="001D619A" w:rsidRDefault="001D619A" w:rsidP="001D619A">
      <w:pPr>
        <w:spacing w:after="0" w:line="240" w:lineRule="auto"/>
      </w:pPr>
      <w:r>
        <w:separator/>
      </w:r>
    </w:p>
  </w:endnote>
  <w:endnote w:type="continuationSeparator" w:id="0">
    <w:p w14:paraId="57DF30D6" w14:textId="77777777" w:rsidR="001D619A" w:rsidRDefault="001D619A" w:rsidP="001D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odchiang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1EC6" w14:textId="77777777" w:rsidR="001D619A" w:rsidRDefault="001D619A" w:rsidP="001D619A">
      <w:pPr>
        <w:spacing w:after="0" w:line="240" w:lineRule="auto"/>
      </w:pPr>
      <w:r>
        <w:separator/>
      </w:r>
    </w:p>
  </w:footnote>
  <w:footnote w:type="continuationSeparator" w:id="0">
    <w:p w14:paraId="753278B1" w14:textId="77777777" w:rsidR="001D619A" w:rsidRDefault="001D619A" w:rsidP="001D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62B2" w14:textId="7F923A25" w:rsidR="001D619A" w:rsidRPr="001D619A" w:rsidRDefault="001D619A">
    <w:pPr>
      <w:pStyle w:val="Header"/>
      <w:rPr>
        <w:rFonts w:ascii="KodchiangUPC" w:hAnsi="KodchiangUPC" w:cs="KodchiangUPC" w:hint="cs"/>
        <w:b/>
        <w:bCs/>
        <w:sz w:val="48"/>
        <w:szCs w:val="48"/>
      </w:rPr>
    </w:pPr>
    <w:r w:rsidRPr="001D619A">
      <w:rPr>
        <w:rFonts w:ascii="KodchiangUPC" w:hAnsi="KodchiangUPC" w:cs="KodchiangUPC" w:hint="cs"/>
        <w:b/>
        <w:bCs/>
        <w:sz w:val="48"/>
        <w:szCs w:val="48"/>
      </w:rPr>
      <w:t xml:space="preserve">Terms and Conditions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comments="0" w:insDel="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9A"/>
    <w:rsid w:val="001D619A"/>
    <w:rsid w:val="00F3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0678"/>
  <w15:chartTrackingRefBased/>
  <w15:docId w15:val="{41ACB6D9-223E-47FE-B3B4-0ADB1F25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19A"/>
    <w:rPr>
      <w:rFonts w:eastAsiaTheme="majorEastAsia" w:cstheme="majorBidi"/>
      <w:color w:val="272727" w:themeColor="text1" w:themeTint="D8"/>
    </w:rPr>
  </w:style>
  <w:style w:type="paragraph" w:styleId="Title">
    <w:name w:val="Title"/>
    <w:basedOn w:val="Normal"/>
    <w:next w:val="Normal"/>
    <w:link w:val="TitleChar"/>
    <w:uiPriority w:val="10"/>
    <w:qFormat/>
    <w:rsid w:val="001D6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19A"/>
    <w:pPr>
      <w:spacing w:before="160"/>
      <w:jc w:val="center"/>
    </w:pPr>
    <w:rPr>
      <w:i/>
      <w:iCs/>
      <w:color w:val="404040" w:themeColor="text1" w:themeTint="BF"/>
    </w:rPr>
  </w:style>
  <w:style w:type="character" w:customStyle="1" w:styleId="QuoteChar">
    <w:name w:val="Quote Char"/>
    <w:basedOn w:val="DefaultParagraphFont"/>
    <w:link w:val="Quote"/>
    <w:uiPriority w:val="29"/>
    <w:rsid w:val="001D619A"/>
    <w:rPr>
      <w:i/>
      <w:iCs/>
      <w:color w:val="404040" w:themeColor="text1" w:themeTint="BF"/>
    </w:rPr>
  </w:style>
  <w:style w:type="paragraph" w:styleId="ListParagraph">
    <w:name w:val="List Paragraph"/>
    <w:basedOn w:val="Normal"/>
    <w:uiPriority w:val="34"/>
    <w:qFormat/>
    <w:rsid w:val="001D619A"/>
    <w:pPr>
      <w:ind w:left="720"/>
      <w:contextualSpacing/>
    </w:pPr>
  </w:style>
  <w:style w:type="character" w:styleId="IntenseEmphasis">
    <w:name w:val="Intense Emphasis"/>
    <w:basedOn w:val="DefaultParagraphFont"/>
    <w:uiPriority w:val="21"/>
    <w:qFormat/>
    <w:rsid w:val="001D619A"/>
    <w:rPr>
      <w:i/>
      <w:iCs/>
      <w:color w:val="0F4761" w:themeColor="accent1" w:themeShade="BF"/>
    </w:rPr>
  </w:style>
  <w:style w:type="paragraph" w:styleId="IntenseQuote">
    <w:name w:val="Intense Quote"/>
    <w:basedOn w:val="Normal"/>
    <w:next w:val="Normal"/>
    <w:link w:val="IntenseQuoteChar"/>
    <w:uiPriority w:val="30"/>
    <w:qFormat/>
    <w:rsid w:val="001D6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19A"/>
    <w:rPr>
      <w:i/>
      <w:iCs/>
      <w:color w:val="0F4761" w:themeColor="accent1" w:themeShade="BF"/>
    </w:rPr>
  </w:style>
  <w:style w:type="character" w:styleId="IntenseReference">
    <w:name w:val="Intense Reference"/>
    <w:basedOn w:val="DefaultParagraphFont"/>
    <w:uiPriority w:val="32"/>
    <w:qFormat/>
    <w:rsid w:val="001D619A"/>
    <w:rPr>
      <w:b/>
      <w:bCs/>
      <w:smallCaps/>
      <w:color w:val="0F4761" w:themeColor="accent1" w:themeShade="BF"/>
      <w:spacing w:val="5"/>
    </w:rPr>
  </w:style>
  <w:style w:type="paragraph" w:styleId="Header">
    <w:name w:val="header"/>
    <w:basedOn w:val="Normal"/>
    <w:link w:val="HeaderChar"/>
    <w:uiPriority w:val="99"/>
    <w:unhideWhenUsed/>
    <w:rsid w:val="001D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19A"/>
  </w:style>
  <w:style w:type="paragraph" w:styleId="Footer">
    <w:name w:val="footer"/>
    <w:basedOn w:val="Normal"/>
    <w:link w:val="FooterChar"/>
    <w:uiPriority w:val="99"/>
    <w:unhideWhenUsed/>
    <w:rsid w:val="001D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597634">
      <w:bodyDiv w:val="1"/>
      <w:marLeft w:val="0"/>
      <w:marRight w:val="0"/>
      <w:marTop w:val="0"/>
      <w:marBottom w:val="0"/>
      <w:divBdr>
        <w:top w:val="none" w:sz="0" w:space="0" w:color="auto"/>
        <w:left w:val="none" w:sz="0" w:space="0" w:color="auto"/>
        <w:bottom w:val="none" w:sz="0" w:space="0" w:color="auto"/>
        <w:right w:val="none" w:sz="0" w:space="0" w:color="auto"/>
      </w:divBdr>
    </w:div>
    <w:div w:id="20445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Vonda Wilde</dc:creator>
  <cp:keywords/>
  <dc:description/>
  <cp:lastModifiedBy>Vonda Wilde</cp:lastModifiedBy>
  <cp:revision>1</cp:revision>
  <dcterms:created xsi:type="dcterms:W3CDTF">2024-08-31T19:57:00Z</dcterms:created>
  <dcterms:modified xsi:type="dcterms:W3CDTF">2024-08-31T20:00:00Z</dcterms:modified>
</cp:coreProperties>
</file>